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160072" w:rsidRDefault="00DE560A" w:rsidP="00DE560A">
      <w:pPr>
        <w:pStyle w:val="Nagwek1"/>
        <w:spacing w:line="276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160072">
        <w:rPr>
          <w:rFonts w:ascii="Arial" w:hAnsi="Arial" w:cs="Arial"/>
          <w:sz w:val="28"/>
          <w:szCs w:val="28"/>
        </w:rPr>
        <w:t>INFORMACJA DO PUBLICZNEJ WIADOMOŚCI</w:t>
      </w:r>
    </w:p>
    <w:p w:rsidR="00DE560A" w:rsidRPr="00160072" w:rsidRDefault="00DE560A" w:rsidP="00DE560A">
      <w:pPr>
        <w:spacing w:line="276" w:lineRule="auto"/>
        <w:rPr>
          <w:rFonts w:ascii="Arial" w:hAnsi="Arial"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both"/>
        <w:rPr>
          <w:rFonts w:cs="Arial"/>
          <w:sz w:val="28"/>
          <w:szCs w:val="28"/>
        </w:rPr>
      </w:pPr>
      <w:r w:rsidRPr="006432E8">
        <w:rPr>
          <w:rFonts w:cs="Arial"/>
          <w:sz w:val="28"/>
          <w:szCs w:val="28"/>
        </w:rPr>
        <w:t xml:space="preserve">Na podstawie art. 72 ust. 6 ustawy z 3 października 2008 r. </w:t>
      </w:r>
      <w:r w:rsidRPr="006432E8">
        <w:rPr>
          <w:rFonts w:cs="Arial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6432E8">
        <w:rPr>
          <w:rFonts w:cs="Arial"/>
          <w:sz w:val="28"/>
          <w:szCs w:val="28"/>
        </w:rPr>
        <w:t>(Dz.U.201</w:t>
      </w:r>
      <w:r w:rsidR="00F02647" w:rsidRPr="006432E8">
        <w:rPr>
          <w:rFonts w:cs="Arial"/>
          <w:sz w:val="28"/>
          <w:szCs w:val="28"/>
        </w:rPr>
        <w:t>8</w:t>
      </w:r>
      <w:r w:rsidRPr="006432E8">
        <w:rPr>
          <w:rFonts w:cs="Arial"/>
          <w:sz w:val="28"/>
          <w:szCs w:val="28"/>
        </w:rPr>
        <w:t>.</w:t>
      </w:r>
      <w:r w:rsidR="00F02647" w:rsidRPr="006432E8">
        <w:rPr>
          <w:rFonts w:cs="Arial"/>
          <w:sz w:val="28"/>
          <w:szCs w:val="28"/>
        </w:rPr>
        <w:t>2081</w:t>
      </w:r>
      <w:r w:rsidR="006432E8" w:rsidRPr="006432E8">
        <w:rPr>
          <w:rFonts w:cs="Arial"/>
          <w:sz w:val="28"/>
          <w:szCs w:val="28"/>
        </w:rPr>
        <w:t xml:space="preserve"> ze zm.</w:t>
      </w:r>
      <w:r w:rsidRPr="006432E8">
        <w:rPr>
          <w:rFonts w:cs="Arial"/>
          <w:sz w:val="28"/>
          <w:szCs w:val="28"/>
        </w:rPr>
        <w:t>)</w:t>
      </w:r>
    </w:p>
    <w:p w:rsidR="00DE560A" w:rsidRPr="006432E8" w:rsidRDefault="00DE560A" w:rsidP="00DE560A">
      <w:pPr>
        <w:pStyle w:val="Tekstpodstawowy"/>
        <w:spacing w:line="276" w:lineRule="auto"/>
        <w:rPr>
          <w:rFonts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  <w:r w:rsidRPr="006432E8">
        <w:rPr>
          <w:rFonts w:cs="Arial"/>
          <w:b/>
          <w:sz w:val="28"/>
          <w:szCs w:val="28"/>
        </w:rPr>
        <w:t xml:space="preserve">WOJEWODA MAŁOPOLSKI </w:t>
      </w: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</w:p>
    <w:p w:rsidR="003C7CB4" w:rsidRPr="003C7CB4" w:rsidRDefault="00DE560A" w:rsidP="003C7CB4">
      <w:pPr>
        <w:ind w:right="-11" w:firstLine="0"/>
        <w:rPr>
          <w:rFonts w:ascii="Arial" w:hAnsi="Arial" w:cs="Arial"/>
          <w:b/>
          <w:spacing w:val="-2"/>
          <w:sz w:val="28"/>
          <w:szCs w:val="28"/>
        </w:rPr>
      </w:pPr>
      <w:bookmarkStart w:id="0" w:name="_GoBack"/>
      <w:r w:rsidRPr="00D477E4">
        <w:rPr>
          <w:rFonts w:ascii="Arial" w:hAnsi="Arial" w:cs="Arial"/>
          <w:b/>
          <w:sz w:val="28"/>
          <w:szCs w:val="28"/>
        </w:rPr>
        <w:t xml:space="preserve">zawiadamia o wydaniu </w:t>
      </w:r>
      <w:r w:rsidR="003C7CB4" w:rsidRPr="003C7CB4">
        <w:rPr>
          <w:rFonts w:ascii="Arial" w:hAnsi="Arial" w:cs="Arial"/>
          <w:spacing w:val="-2"/>
          <w:sz w:val="28"/>
          <w:szCs w:val="28"/>
        </w:rPr>
        <w:t>10.09.2019 r. decyzji Nr 98/B/2019</w:t>
      </w:r>
      <w:r w:rsidR="003C7CB4" w:rsidRPr="003C7CB4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3C7CB4" w:rsidRPr="003C7CB4">
        <w:rPr>
          <w:rFonts w:ascii="Arial" w:hAnsi="Arial" w:cs="Arial"/>
          <w:spacing w:val="-2"/>
          <w:sz w:val="28"/>
          <w:szCs w:val="28"/>
        </w:rPr>
        <w:t xml:space="preserve">znak: WI-XI.7840.14.11.2019.EJ o udzieleniu pozwolenia na budowę inwestycji pn.: </w:t>
      </w:r>
      <w:bookmarkStart w:id="1" w:name="_Hlk10794547"/>
      <w:r w:rsidR="003C7CB4" w:rsidRPr="003C7CB4">
        <w:rPr>
          <w:rFonts w:ascii="Arial" w:hAnsi="Arial" w:cs="Arial"/>
          <w:b/>
          <w:spacing w:val="-2"/>
          <w:sz w:val="28"/>
          <w:szCs w:val="28"/>
        </w:rPr>
        <w:t xml:space="preserve">Przebudowa sieci gazowej średniego ciśnienia (budowa odc. G1-G2 sieci gazowej) na dz. </w:t>
      </w:r>
      <w:proofErr w:type="spellStart"/>
      <w:r w:rsidR="003C7CB4" w:rsidRPr="003C7CB4">
        <w:rPr>
          <w:rFonts w:ascii="Arial" w:hAnsi="Arial" w:cs="Arial"/>
          <w:b/>
          <w:spacing w:val="-2"/>
          <w:sz w:val="28"/>
          <w:szCs w:val="28"/>
        </w:rPr>
        <w:t>ewid</w:t>
      </w:r>
      <w:proofErr w:type="spellEnd"/>
      <w:r w:rsidR="003C7CB4" w:rsidRPr="003C7CB4">
        <w:rPr>
          <w:rFonts w:ascii="Arial" w:hAnsi="Arial" w:cs="Arial"/>
          <w:b/>
          <w:spacing w:val="-2"/>
          <w:sz w:val="28"/>
          <w:szCs w:val="28"/>
        </w:rPr>
        <w:t xml:space="preserve">. nr 117, 121, 123, obręb Nowa Wieś i nr 450/2, obręb Łabowa </w:t>
      </w:r>
      <w:r w:rsidR="003C7CB4" w:rsidRPr="003C7CB4">
        <w:rPr>
          <w:rFonts w:ascii="Arial" w:hAnsi="Arial" w:cs="Arial"/>
          <w:bCs/>
          <w:spacing w:val="-2"/>
          <w:sz w:val="28"/>
          <w:szCs w:val="28"/>
        </w:rPr>
        <w:t>dla zadania:</w:t>
      </w:r>
      <w:r w:rsidR="003C7CB4" w:rsidRPr="003C7CB4">
        <w:rPr>
          <w:rFonts w:ascii="Arial" w:hAnsi="Arial" w:cs="Arial"/>
          <w:b/>
          <w:spacing w:val="-2"/>
          <w:sz w:val="28"/>
          <w:szCs w:val="28"/>
        </w:rPr>
        <w:t xml:space="preserve"> Rozbiórka i budowa mostu na potoku Kotowskim w miejscowości Nowa Wieś i Łabowa w km 84+573 DK nr 75 wraz z przebudową dojazdów, budową i przebudową infrastruktury technicznej oraz budową i rozbiórką objazdu tymczasowego (Zaprojektowanie i budowa mostu na potoku Kotowski w miejscowości Nowa Wieś w km 84+573 DK nr 75).</w:t>
      </w:r>
      <w:bookmarkEnd w:id="0"/>
    </w:p>
    <w:p w:rsidR="003C7CB4" w:rsidRPr="003C7CB4" w:rsidRDefault="003C7CB4" w:rsidP="003C7CB4">
      <w:pPr>
        <w:ind w:right="-11" w:firstLine="0"/>
        <w:rPr>
          <w:rFonts w:ascii="Arial" w:hAnsi="Arial" w:cs="Arial"/>
          <w:bCs/>
          <w:i/>
          <w:iCs/>
          <w:spacing w:val="-2"/>
          <w:sz w:val="28"/>
          <w:szCs w:val="28"/>
        </w:rPr>
      </w:pPr>
    </w:p>
    <w:p w:rsidR="003C7CB4" w:rsidRPr="003C7CB4" w:rsidRDefault="003C7CB4" w:rsidP="003C7CB4">
      <w:pPr>
        <w:ind w:right="-11" w:firstLine="0"/>
        <w:rPr>
          <w:rFonts w:ascii="Arial" w:hAnsi="Arial" w:cs="Arial"/>
          <w:bCs/>
          <w:i/>
          <w:iCs/>
          <w:spacing w:val="-2"/>
          <w:sz w:val="28"/>
          <w:szCs w:val="28"/>
        </w:rPr>
      </w:pPr>
      <w:r w:rsidRPr="003C7CB4">
        <w:rPr>
          <w:rFonts w:ascii="Arial" w:hAnsi="Arial" w:cs="Arial"/>
          <w:bCs/>
          <w:i/>
          <w:iCs/>
          <w:spacing w:val="-2"/>
          <w:sz w:val="28"/>
          <w:szCs w:val="28"/>
        </w:rPr>
        <w:lastRenderedPageBreak/>
        <w:t>Adres zamierzenia budowlanego: województwo małopolskie, powiat nowosądecki, gmina Łabowa, miejscowość Łabowa, działka ewidencyjna numer 450/2, jednostka ewidencyjna 121008_2</w:t>
      </w:r>
      <w:r w:rsidRPr="003C7CB4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3C7CB4">
        <w:rPr>
          <w:rFonts w:ascii="Arial" w:hAnsi="Arial" w:cs="Arial"/>
          <w:bCs/>
          <w:i/>
          <w:iCs/>
          <w:spacing w:val="-2"/>
          <w:sz w:val="28"/>
          <w:szCs w:val="28"/>
        </w:rPr>
        <w:t>Łabowa, obręb 0001 Łabowa, miejscowość Nowa Wieś, działki ewidencyjne numer 117, 121, 123, jednostka ewidencyjna 121008_2</w:t>
      </w:r>
      <w:r w:rsidRPr="003C7CB4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3C7CB4">
        <w:rPr>
          <w:rFonts w:ascii="Arial" w:hAnsi="Arial" w:cs="Arial"/>
          <w:bCs/>
          <w:i/>
          <w:iCs/>
          <w:spacing w:val="-2"/>
          <w:sz w:val="28"/>
          <w:szCs w:val="28"/>
        </w:rPr>
        <w:t>Łabowa, obręb 0010 Nowa Wieś.</w:t>
      </w:r>
    </w:p>
    <w:bookmarkEnd w:id="1"/>
    <w:p w:rsidR="00E91807" w:rsidRPr="00E91807" w:rsidRDefault="00E91807" w:rsidP="003C7CB4">
      <w:pPr>
        <w:ind w:right="-11" w:firstLine="0"/>
        <w:rPr>
          <w:rFonts w:ascii="Arial" w:hAnsi="Arial" w:cs="Arial"/>
          <w:b/>
          <w:sz w:val="28"/>
          <w:szCs w:val="28"/>
        </w:rPr>
      </w:pPr>
    </w:p>
    <w:p w:rsidR="00A11609" w:rsidRPr="00160072" w:rsidRDefault="00DE560A" w:rsidP="00E91807">
      <w:pPr>
        <w:widowControl w:val="0"/>
        <w:tabs>
          <w:tab w:val="left" w:pos="-2410"/>
        </w:tabs>
        <w:ind w:right="-11" w:firstLine="0"/>
        <w:rPr>
          <w:rFonts w:ascii="Arial" w:hAnsi="Arial" w:cs="Arial"/>
          <w:sz w:val="28"/>
          <w:szCs w:val="28"/>
        </w:rPr>
      </w:pPr>
      <w:r w:rsidRPr="006432E8">
        <w:rPr>
          <w:rFonts w:ascii="Arial" w:hAnsi="Arial" w:cs="Arial"/>
          <w:spacing w:val="-2"/>
          <w:sz w:val="28"/>
          <w:szCs w:val="28"/>
        </w:rPr>
        <w:t>Osoby zainteresowane mogą zapoznać się z treścią</w:t>
      </w:r>
      <w:r w:rsidRPr="006432E8">
        <w:rPr>
          <w:rFonts w:ascii="Arial" w:hAnsi="Arial" w:cs="Arial"/>
          <w:sz w:val="28"/>
          <w:szCs w:val="28"/>
        </w:rPr>
        <w:t xml:space="preserve"> ww. decyzji Wojewody Małopolskiego dotyczącej przedsięwzięcia mogącego potencjalnie znacząco oddziaływać na środowisko oraz dokumentacją sprawy w </w:t>
      </w:r>
      <w:r w:rsidRPr="006432E8">
        <w:rPr>
          <w:rFonts w:ascii="Arial" w:hAnsi="Arial" w:cs="Arial"/>
          <w:b/>
          <w:sz w:val="28"/>
          <w:szCs w:val="28"/>
        </w:rPr>
        <w:t>Oddziale Administracji Architektoniczno-Budowlanej I Instancji Wydziału Infrastruktury Małopolskiego Urzędu Wojewódzkiego w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Krakowie, ul. Basztowa 22, pokój 6</w:t>
      </w:r>
      <w:r w:rsidR="00604293" w:rsidRPr="006432E8">
        <w:rPr>
          <w:rFonts w:ascii="Arial" w:hAnsi="Arial" w:cs="Arial"/>
          <w:b/>
          <w:sz w:val="28"/>
          <w:szCs w:val="28"/>
        </w:rPr>
        <w:t>4</w:t>
      </w:r>
      <w:r w:rsidRPr="006432E8">
        <w:rPr>
          <w:rFonts w:ascii="Arial" w:hAnsi="Arial" w:cs="Arial"/>
          <w:b/>
          <w:sz w:val="28"/>
          <w:szCs w:val="28"/>
        </w:rPr>
        <w:t xml:space="preserve">, tel. 12 39 21 </w:t>
      </w:r>
      <w:r w:rsidR="00604293" w:rsidRPr="006432E8">
        <w:rPr>
          <w:rFonts w:ascii="Arial" w:hAnsi="Arial" w:cs="Arial"/>
          <w:b/>
          <w:sz w:val="28"/>
          <w:szCs w:val="28"/>
        </w:rPr>
        <w:t>490</w:t>
      </w:r>
      <w:r w:rsidRPr="006432E8">
        <w:rPr>
          <w:rFonts w:ascii="Arial" w:hAnsi="Arial" w:cs="Arial"/>
          <w:b/>
          <w:sz w:val="28"/>
          <w:szCs w:val="28"/>
        </w:rPr>
        <w:t>, w dniach i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godzinach pracy Urzędu: poniedziałek w godz. 9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–17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, wtorek – piątek w godz. 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–15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.</w:t>
      </w:r>
    </w:p>
    <w:sectPr w:rsidR="00A11609" w:rsidRPr="00160072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44F2C"/>
    <w:multiLevelType w:val="hybridMultilevel"/>
    <w:tmpl w:val="0D5AA2AE"/>
    <w:lvl w:ilvl="0" w:tplc="A6B62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5A362460"/>
    <w:multiLevelType w:val="hybridMultilevel"/>
    <w:tmpl w:val="55F62C50"/>
    <w:lvl w:ilvl="0" w:tplc="A6B62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6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7"/>
  </w:num>
  <w:num w:numId="11">
    <w:abstractNumId w:val="11"/>
  </w:num>
  <w:num w:numId="12">
    <w:abstractNumId w:val="5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3"/>
  </w:num>
  <w:num w:numId="18">
    <w:abstractNumId w:val="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002C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0072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C7CB4"/>
    <w:rsid w:val="003D48D1"/>
    <w:rsid w:val="003D55E5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C4F54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32E8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477E4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355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1807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B61F6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1</Pages>
  <Words>236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2019-10-17T18:31:00Z</dcterms:created>
  <dcterms:modified xsi:type="dcterms:W3CDTF">2019-10-17T18:31:00Z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